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F144E" w14:textId="77777777" w:rsidR="00FB6A66" w:rsidRDefault="00FB6A66">
      <w:pPr>
        <w:ind w:right="-40"/>
        <w:jc w:val="both"/>
        <w:rPr>
          <w:sz w:val="22"/>
          <w:szCs w:val="22"/>
        </w:rPr>
      </w:pPr>
    </w:p>
    <w:p w14:paraId="57CAC4A8" w14:textId="77777777" w:rsidR="00FB6A66" w:rsidRDefault="00FB6A66">
      <w:pPr>
        <w:ind w:right="-40"/>
        <w:jc w:val="both"/>
        <w:rPr>
          <w:sz w:val="22"/>
          <w:szCs w:val="22"/>
        </w:rPr>
      </w:pPr>
    </w:p>
    <w:p w14:paraId="18E75672" w14:textId="77777777" w:rsidR="00FB6A66" w:rsidRDefault="00000000">
      <w:pPr>
        <w:widowControl w:val="0"/>
        <w:ind w:hanging="2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Додаток № 1</w:t>
      </w:r>
    </w:p>
    <w:p w14:paraId="7DEC1F17" w14:textId="77777777" w:rsidR="00FB6A66" w:rsidRDefault="00FB6A66">
      <w:pPr>
        <w:widowControl w:val="0"/>
        <w:ind w:hanging="2"/>
        <w:jc w:val="right"/>
        <w:rPr>
          <w:sz w:val="22"/>
          <w:szCs w:val="22"/>
        </w:rPr>
      </w:pPr>
    </w:p>
    <w:p w14:paraId="6671A0BA" w14:textId="77777777" w:rsidR="00FB6A66" w:rsidRDefault="00000000">
      <w:pPr>
        <w:widowControl w:val="0"/>
        <w:ind w:hanging="2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Специфікація до Тендерного Запрошення (ТЗ) № 3 від 10.12.2025</w:t>
      </w:r>
    </w:p>
    <w:p w14:paraId="302FE4A6" w14:textId="77777777" w:rsidR="00FB6A66" w:rsidRDefault="00FB6A66">
      <w:pPr>
        <w:widowControl w:val="0"/>
        <w:ind w:hanging="2"/>
        <w:jc w:val="right"/>
        <w:rPr>
          <w:b/>
          <w:bCs/>
          <w:sz w:val="22"/>
          <w:szCs w:val="22"/>
        </w:rPr>
      </w:pPr>
    </w:p>
    <w:p w14:paraId="38638F6B" w14:textId="77777777" w:rsidR="00FB6A66" w:rsidRDefault="00FB6A66">
      <w:pPr>
        <w:widowControl w:val="0"/>
        <w:ind w:hanging="2"/>
        <w:jc w:val="right"/>
        <w:rPr>
          <w:b/>
          <w:bCs/>
          <w:sz w:val="22"/>
          <w:szCs w:val="22"/>
        </w:rPr>
      </w:pPr>
    </w:p>
    <w:p w14:paraId="5E81D0EA" w14:textId="77777777" w:rsidR="00FB6A66" w:rsidRDefault="00000000">
      <w:pPr>
        <w:spacing w:line="276" w:lineRule="auto"/>
        <w:ind w:right="147"/>
        <w:jc w:val="both"/>
        <w:rPr>
          <w:sz w:val="22"/>
          <w:szCs w:val="22"/>
        </w:rPr>
      </w:pPr>
      <w:r>
        <w:rPr>
          <w:sz w:val="22"/>
          <w:szCs w:val="22"/>
        </w:rPr>
        <w:t>Благодійна організація «Благодійний фонд «РАЙЗ ОФ ЮКРЕЙН» у межах реалізації проєкту «Rise for Communities».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(ГФУ/UHF):</w:t>
      </w:r>
    </w:p>
    <w:p w14:paraId="35388111" w14:textId="77777777" w:rsidR="00FB6A66" w:rsidRDefault="00FB6A66">
      <w:pPr>
        <w:widowControl w:val="0"/>
        <w:ind w:right="-324" w:hanging="2"/>
        <w:jc w:val="right"/>
        <w:rPr>
          <w:b/>
          <w:bCs/>
          <w:sz w:val="22"/>
          <w:szCs w:val="22"/>
        </w:rPr>
      </w:pPr>
    </w:p>
    <w:p w14:paraId="53BC3DC5" w14:textId="77777777" w:rsidR="00FB6A66" w:rsidRDefault="00000000">
      <w:pPr>
        <w:ind w:right="-324" w:hanging="2"/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Всі характеристики запропонованого Учасником товару повинні  відповідати або бути кращими за характеристики, зазначені Замовником у цьому додатку до тендерної документації. </w:t>
      </w:r>
    </w:p>
    <w:p w14:paraId="779A8B2D" w14:textId="77777777" w:rsidR="00FB6A66" w:rsidRDefault="00FB6A66">
      <w:pPr>
        <w:ind w:right="-324" w:hanging="2"/>
        <w:jc w:val="both"/>
        <w:rPr>
          <w:i/>
          <w:iCs/>
          <w:sz w:val="22"/>
          <w:szCs w:val="22"/>
        </w:rPr>
      </w:pPr>
    </w:p>
    <w:p w14:paraId="7EDA2AAA" w14:textId="77777777" w:rsidR="00FB6A66" w:rsidRDefault="00000000">
      <w:pPr>
        <w:ind w:hanging="2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Інформація про необхідні технічні, якісні та кількісні характеристики предмета закупівлі – технічна специфікація</w:t>
      </w:r>
    </w:p>
    <w:p w14:paraId="12A3BC90" w14:textId="77777777" w:rsidR="00FB6A66" w:rsidRDefault="00FB6A66">
      <w:pPr>
        <w:ind w:hanging="2"/>
        <w:jc w:val="center"/>
        <w:rPr>
          <w:b/>
          <w:bCs/>
          <w:sz w:val="22"/>
          <w:szCs w:val="22"/>
        </w:rPr>
      </w:pPr>
    </w:p>
    <w:tbl>
      <w:tblPr>
        <w:tblStyle w:val="afa"/>
        <w:tblW w:w="927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55"/>
        <w:gridCol w:w="2955"/>
        <w:gridCol w:w="4260"/>
      </w:tblGrid>
      <w:tr w:rsidR="00FB6A66" w14:paraId="5662877C" w14:textId="77777777">
        <w:tc>
          <w:tcPr>
            <w:tcW w:w="5010" w:type="dxa"/>
            <w:gridSpan w:val="2"/>
          </w:tcPr>
          <w:p w14:paraId="2E859D15" w14:textId="77777777" w:rsidR="00FB6A66" w:rsidRDefault="00000000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Технічні, кількісні та якісні характеристики</w:t>
            </w:r>
          </w:p>
          <w:p w14:paraId="56E7EE04" w14:textId="77777777" w:rsidR="00FB6A66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предмета закупівлі</w:t>
            </w:r>
          </w:p>
        </w:tc>
        <w:tc>
          <w:tcPr>
            <w:tcW w:w="4260" w:type="dxa"/>
          </w:tcPr>
          <w:p w14:paraId="1AA302EC" w14:textId="77777777" w:rsidR="00FB6A66" w:rsidRDefault="00000000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Технічні, кількісні та якісні характеристики  </w:t>
            </w:r>
          </w:p>
          <w:p w14:paraId="7AB3C7AF" w14:textId="77777777" w:rsidR="00FB6A66" w:rsidRDefault="00000000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предмета закупівлі, назва моделі, що пропонується до постачання</w:t>
            </w:r>
          </w:p>
          <w:p w14:paraId="5E008E5E" w14:textId="77777777" w:rsidR="00FB6A66" w:rsidRDefault="00000000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(ЗАПОВНЮЄТЬСЯ УЧАСНИКОМ)</w:t>
            </w:r>
          </w:p>
        </w:tc>
      </w:tr>
      <w:tr w:rsidR="00FB6A66" w14:paraId="6C5ECF54" w14:textId="77777777">
        <w:trPr>
          <w:trHeight w:val="230"/>
        </w:trPr>
        <w:tc>
          <w:tcPr>
            <w:tcW w:w="9270" w:type="dxa"/>
            <w:gridSpan w:val="3"/>
            <w:vAlign w:val="center"/>
          </w:tcPr>
          <w:p w14:paraId="1CF489FF" w14:textId="77777777" w:rsidR="00FB6A66" w:rsidRDefault="00000000">
            <w:pPr>
              <w:spacing w:line="276" w:lineRule="auto"/>
              <w:ind w:right="147" w:firstLine="720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Лот 1: Закупівля інструментів для логопедичного обстеження та артикуляційної корекції — </w:t>
            </w:r>
            <w:r>
              <w:rPr>
                <w:b/>
                <w:bCs/>
                <w:sz w:val="22"/>
                <w:szCs w:val="22"/>
              </w:rPr>
              <w:t>Інклюзивно-ресурсний центр (ІРЦ) Вакулівської сільської ради:</w:t>
            </w:r>
          </w:p>
        </w:tc>
      </w:tr>
      <w:tr w:rsidR="00E257C4" w14:paraId="7E5FB10A" w14:textId="77777777">
        <w:tc>
          <w:tcPr>
            <w:tcW w:w="2055" w:type="dxa"/>
            <w:vAlign w:val="center"/>
          </w:tcPr>
          <w:p w14:paraId="0C44C59A" w14:textId="1434C6B6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 Дзеркало логопедичне для дітей із порушеннями вимови</w:t>
            </w:r>
          </w:p>
        </w:tc>
        <w:tc>
          <w:tcPr>
            <w:tcW w:w="2955" w:type="dxa"/>
          </w:tcPr>
          <w:p w14:paraId="455D50A1" w14:textId="74CF48CD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дзеркало для корекційної роботи з дітьми.</w:t>
            </w:r>
            <w:r>
              <w:rPr>
                <w:sz w:val="22"/>
                <w:szCs w:val="22"/>
                <w:highlight w:val="white"/>
              </w:rPr>
              <w:br/>
              <w:t>Матеріал: ударостійке скло або акрил.</w:t>
            </w:r>
            <w:r>
              <w:rPr>
                <w:sz w:val="22"/>
                <w:szCs w:val="22"/>
                <w:highlight w:val="white"/>
              </w:rPr>
              <w:br/>
              <w:t>Додатково: безпечні заокруглені краї,</w:t>
            </w:r>
            <w:r>
              <w:rPr>
                <w:sz w:val="22"/>
                <w:szCs w:val="22"/>
                <w:highlight w:val="white"/>
              </w:rPr>
              <w:br/>
              <w:t>опорна підставка, стійкість при роботі, розмір не менше 20×30 см.</w:t>
            </w:r>
          </w:p>
        </w:tc>
        <w:tc>
          <w:tcPr>
            <w:tcW w:w="4260" w:type="dxa"/>
          </w:tcPr>
          <w:p w14:paraId="27EB065C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49765ABB" w14:textId="77777777">
        <w:tc>
          <w:tcPr>
            <w:tcW w:w="2055" w:type="dxa"/>
            <w:vAlign w:val="center"/>
          </w:tcPr>
          <w:p w14:paraId="3817C09F" w14:textId="6EA799F0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 Логопедичне дзеркало для індивідуальної роботи</w:t>
            </w:r>
          </w:p>
        </w:tc>
        <w:tc>
          <w:tcPr>
            <w:tcW w:w="2955" w:type="dxa"/>
          </w:tcPr>
          <w:p w14:paraId="02457480" w14:textId="01197853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портативне дзеркало для артикуляційної терапії.</w:t>
            </w:r>
            <w:r>
              <w:rPr>
                <w:sz w:val="22"/>
                <w:szCs w:val="22"/>
                <w:highlight w:val="white"/>
              </w:rPr>
              <w:br/>
              <w:t>Матеріал: акрил або дзеркальне скло з антиосколковим покриттям.</w:t>
            </w:r>
            <w:r>
              <w:rPr>
                <w:sz w:val="22"/>
                <w:szCs w:val="22"/>
                <w:highlight w:val="white"/>
              </w:rPr>
              <w:br/>
              <w:t>Додатково:</w:t>
            </w:r>
            <w:r>
              <w:rPr>
                <w:sz w:val="22"/>
                <w:szCs w:val="22"/>
                <w:highlight w:val="white"/>
              </w:rPr>
              <w:br/>
              <w:t>відкидний кут нахилу,</w:t>
            </w:r>
            <w:r>
              <w:rPr>
                <w:sz w:val="22"/>
                <w:szCs w:val="22"/>
                <w:highlight w:val="white"/>
              </w:rPr>
              <w:br/>
              <w:t>нековзке дно.</w:t>
            </w:r>
          </w:p>
        </w:tc>
        <w:tc>
          <w:tcPr>
            <w:tcW w:w="4260" w:type="dxa"/>
          </w:tcPr>
          <w:p w14:paraId="3D92F2B8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59F91C3F" w14:textId="77777777">
        <w:tc>
          <w:tcPr>
            <w:tcW w:w="2055" w:type="dxa"/>
            <w:vAlign w:val="center"/>
          </w:tcPr>
          <w:p w14:paraId="5C839944" w14:textId="5F5814F2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 Шпатель для обстеження ротової порожнини</w:t>
            </w:r>
          </w:p>
        </w:tc>
        <w:tc>
          <w:tcPr>
            <w:tcW w:w="2955" w:type="dxa"/>
          </w:tcPr>
          <w:p w14:paraId="19628AF0" w14:textId="77777777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 xml:space="preserve">Тип виробу: </w:t>
            </w:r>
            <w:r>
              <w:rPr>
                <w:sz w:val="22"/>
                <w:szCs w:val="22"/>
                <w:highlight w:val="white"/>
                <w:lang w:val="uk-UA"/>
              </w:rPr>
              <w:t>ш</w:t>
            </w:r>
            <w:r w:rsidRPr="00E07B5D">
              <w:rPr>
                <w:sz w:val="22"/>
                <w:szCs w:val="22"/>
                <w:highlight w:val="white"/>
              </w:rPr>
              <w:t>патель призначений для використання у логопедичних заняттях з метою огляду та роботи з артикуляційним апаратом.</w:t>
            </w:r>
          </w:p>
          <w:p w14:paraId="7478D5F4" w14:textId="77777777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Матеріал: нержавіюча сталь.</w:t>
            </w:r>
          </w:p>
          <w:p w14:paraId="4FFC8C67" w14:textId="5AB4D764" w:rsidR="00E257C4" w:rsidRDefault="00E257C4" w:rsidP="00E257C4">
            <w:pPr>
              <w:widowControl w:val="0"/>
              <w:rPr>
                <w:color w:val="333333"/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Додатково: гладке полірування.</w:t>
            </w:r>
          </w:p>
        </w:tc>
        <w:tc>
          <w:tcPr>
            <w:tcW w:w="4260" w:type="dxa"/>
          </w:tcPr>
          <w:p w14:paraId="26A318BF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4BE845BB" w14:textId="77777777">
        <w:tc>
          <w:tcPr>
            <w:tcW w:w="2055" w:type="dxa"/>
            <w:vAlign w:val="center"/>
          </w:tcPr>
          <w:p w14:paraId="44BD73F4" w14:textId="3D88A3CE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1.4 Роторозширювач для фіксації губ чи широко відкритого рота під час постановки та автоматизації звуків</w:t>
            </w:r>
          </w:p>
        </w:tc>
        <w:tc>
          <w:tcPr>
            <w:tcW w:w="2955" w:type="dxa"/>
          </w:tcPr>
          <w:p w14:paraId="33163407" w14:textId="452B4F31" w:rsidR="00E257C4" w:rsidRDefault="00E257C4" w:rsidP="00E257C4">
            <w:pPr>
              <w:widowControl w:val="0"/>
              <w:shd w:val="clear" w:color="auto" w:fill="FFFFFF"/>
              <w:rPr>
                <w:color w:val="333333"/>
                <w:sz w:val="22"/>
                <w:szCs w:val="22"/>
                <w:highlight w:val="white"/>
              </w:rPr>
            </w:pPr>
            <w:r>
              <w:rPr>
                <w:color w:val="333333"/>
                <w:sz w:val="22"/>
                <w:szCs w:val="22"/>
                <w:highlight w:val="white"/>
              </w:rPr>
              <w:t>Тип виробу: розширювач для роботи з артикуляцією.</w:t>
            </w:r>
            <w:r>
              <w:rPr>
                <w:color w:val="333333"/>
                <w:sz w:val="22"/>
                <w:szCs w:val="22"/>
                <w:highlight w:val="white"/>
              </w:rPr>
              <w:br/>
              <w:t xml:space="preserve">Матеріал: </w:t>
            </w:r>
            <w:r>
              <w:rPr>
                <w:color w:val="333333"/>
                <w:sz w:val="22"/>
                <w:szCs w:val="22"/>
                <w:highlight w:val="white"/>
                <w:lang w:val="uk-UA"/>
              </w:rPr>
              <w:t>безпечний</w:t>
            </w:r>
            <w:r>
              <w:rPr>
                <w:color w:val="333333"/>
                <w:sz w:val="22"/>
                <w:szCs w:val="22"/>
                <w:highlight w:val="white"/>
              </w:rPr>
              <w:t xml:space="preserve"> пластик/силікон.</w:t>
            </w:r>
            <w:r>
              <w:rPr>
                <w:color w:val="333333"/>
                <w:sz w:val="22"/>
                <w:szCs w:val="22"/>
                <w:highlight w:val="white"/>
              </w:rPr>
              <w:br/>
              <w:t>Додатково: можливість дезінфекції, гнучкість та безпечний контакт зі слизовою.</w:t>
            </w:r>
          </w:p>
        </w:tc>
        <w:tc>
          <w:tcPr>
            <w:tcW w:w="4260" w:type="dxa"/>
          </w:tcPr>
          <w:p w14:paraId="75D6C8F5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4626A2B6" w14:textId="77777777">
        <w:tc>
          <w:tcPr>
            <w:tcW w:w="2055" w:type="dxa"/>
            <w:vAlign w:val="center"/>
          </w:tcPr>
          <w:p w14:paraId="28C7F1F9" w14:textId="2A65B5A1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 Комплект логопедичних зондів для постановки звуків</w:t>
            </w:r>
          </w:p>
        </w:tc>
        <w:tc>
          <w:tcPr>
            <w:tcW w:w="2955" w:type="dxa"/>
          </w:tcPr>
          <w:p w14:paraId="199AAB89" w14:textId="6003987B" w:rsidR="00E257C4" w:rsidRDefault="00E257C4" w:rsidP="00E257C4">
            <w:pPr>
              <w:widowControl w:val="0"/>
              <w:rPr>
                <w:color w:val="2F2F2F"/>
                <w:sz w:val="22"/>
                <w:szCs w:val="22"/>
                <w:highlight w:val="white"/>
              </w:rPr>
            </w:pPr>
            <w:r>
              <w:rPr>
                <w:color w:val="2F2F2F"/>
                <w:sz w:val="22"/>
                <w:szCs w:val="22"/>
                <w:highlight w:val="white"/>
              </w:rPr>
              <w:t>Тип виробу: набір інструментів різних форм.</w:t>
            </w:r>
            <w:r>
              <w:rPr>
                <w:color w:val="2F2F2F"/>
                <w:sz w:val="22"/>
                <w:szCs w:val="22"/>
                <w:highlight w:val="white"/>
              </w:rPr>
              <w:br/>
              <w:t>Матеріал: нержавіюча сталь.</w:t>
            </w:r>
            <w:r>
              <w:rPr>
                <w:color w:val="2F2F2F"/>
                <w:sz w:val="22"/>
                <w:szCs w:val="22"/>
                <w:highlight w:val="white"/>
              </w:rPr>
              <w:br/>
              <w:t>Додатково: не менше 6 інструментів, стійкі до стерилізації при t° 130–180°C, протиковзке руків’я.</w:t>
            </w:r>
          </w:p>
        </w:tc>
        <w:tc>
          <w:tcPr>
            <w:tcW w:w="4260" w:type="dxa"/>
          </w:tcPr>
          <w:p w14:paraId="5DB36495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0F733CF7" w14:textId="77777777">
        <w:tc>
          <w:tcPr>
            <w:tcW w:w="2055" w:type="dxa"/>
            <w:vAlign w:val="center"/>
          </w:tcPr>
          <w:p w14:paraId="533D0040" w14:textId="0C946237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 Комплект зондів для проведення логопедичного масажу</w:t>
            </w:r>
          </w:p>
        </w:tc>
        <w:tc>
          <w:tcPr>
            <w:tcW w:w="2955" w:type="dxa"/>
          </w:tcPr>
          <w:p w14:paraId="1B8574B5" w14:textId="77777777" w:rsidR="00E257C4" w:rsidRDefault="00E257C4" w:rsidP="00E257C4">
            <w:pPr>
              <w:widowControl w:val="0"/>
              <w:rPr>
                <w:color w:val="2F2F2F"/>
                <w:sz w:val="22"/>
                <w:szCs w:val="22"/>
                <w:highlight w:val="white"/>
              </w:rPr>
            </w:pPr>
            <w:r>
              <w:rPr>
                <w:color w:val="2F2F2F"/>
                <w:sz w:val="22"/>
                <w:szCs w:val="22"/>
                <w:highlight w:val="white"/>
              </w:rPr>
              <w:t>Тип виробу: інструменти для масажу артикуляційних м’язів.</w:t>
            </w:r>
          </w:p>
          <w:p w14:paraId="69DB11E7" w14:textId="77777777" w:rsidR="00E257C4" w:rsidRPr="00E07B5D" w:rsidRDefault="00E257C4" w:rsidP="00E257C4">
            <w:pPr>
              <w:widowControl w:val="0"/>
              <w:rPr>
                <w:color w:val="2F2F2F"/>
                <w:sz w:val="22"/>
                <w:szCs w:val="22"/>
                <w:highlight w:val="white"/>
              </w:rPr>
            </w:pPr>
            <w:r w:rsidRPr="00E07B5D">
              <w:rPr>
                <w:color w:val="2F2F2F"/>
                <w:sz w:val="22"/>
                <w:szCs w:val="22"/>
                <w:highlight w:val="white"/>
              </w:rPr>
              <w:t>Матеріал: комбіновані матеріали, придатні для багаторазового використання та дезінфекції.</w:t>
            </w:r>
          </w:p>
          <w:p w14:paraId="2F9ED66B" w14:textId="144AB612" w:rsidR="00E257C4" w:rsidRDefault="00E257C4" w:rsidP="00E257C4">
            <w:pPr>
              <w:widowControl w:val="0"/>
              <w:rPr>
                <w:color w:val="2F2F2F"/>
                <w:sz w:val="22"/>
                <w:szCs w:val="22"/>
                <w:highlight w:val="white"/>
              </w:rPr>
            </w:pPr>
            <w:r>
              <w:rPr>
                <w:color w:val="2F2F2F"/>
                <w:sz w:val="22"/>
                <w:szCs w:val="22"/>
                <w:highlight w:val="white"/>
              </w:rPr>
              <w:t>Додатково: різні насадки; стерилізаційна стійкість; антикорозійне покриття.</w:t>
            </w:r>
          </w:p>
        </w:tc>
        <w:tc>
          <w:tcPr>
            <w:tcW w:w="4260" w:type="dxa"/>
          </w:tcPr>
          <w:p w14:paraId="7B949DB6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144C91A6" w14:textId="77777777">
        <w:tc>
          <w:tcPr>
            <w:tcW w:w="2055" w:type="dxa"/>
            <w:vAlign w:val="center"/>
          </w:tcPr>
          <w:p w14:paraId="52F68E4B" w14:textId="185AAFF1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 Логопедичний електричний масажер для розвитку м'язів язика і рота, пристрій для артикуляційних вправ ротової порожнини</w:t>
            </w:r>
          </w:p>
        </w:tc>
        <w:tc>
          <w:tcPr>
            <w:tcW w:w="2955" w:type="dxa"/>
          </w:tcPr>
          <w:p w14:paraId="57BDC6C9" w14:textId="5DF13551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 w:rsidRPr="00E07B5D">
              <w:rPr>
                <w:sz w:val="22"/>
                <w:szCs w:val="22"/>
                <w:highlight w:val="white"/>
              </w:rPr>
              <w:t>Тип виробу: електронний пристрій для корекційно-розвиткових артикуляційних вправ.</w:t>
            </w:r>
            <w:r>
              <w:rPr>
                <w:sz w:val="22"/>
                <w:szCs w:val="22"/>
                <w:highlight w:val="white"/>
              </w:rPr>
              <w:br/>
              <w:t xml:space="preserve">Матеріал корпусу: </w:t>
            </w:r>
            <w:r>
              <w:rPr>
                <w:sz w:val="22"/>
                <w:szCs w:val="22"/>
                <w:highlight w:val="white"/>
                <w:lang w:val="uk-UA"/>
              </w:rPr>
              <w:t>безпечний</w:t>
            </w:r>
            <w:r>
              <w:rPr>
                <w:sz w:val="22"/>
                <w:szCs w:val="22"/>
                <w:highlight w:val="white"/>
              </w:rPr>
              <w:t xml:space="preserve"> пластик</w:t>
            </w:r>
            <w:r>
              <w:rPr>
                <w:sz w:val="22"/>
                <w:szCs w:val="22"/>
                <w:highlight w:val="white"/>
                <w:lang w:val="uk-UA"/>
              </w:rPr>
              <w:t xml:space="preserve"> або ПВХ.</w:t>
            </w:r>
            <w:r>
              <w:rPr>
                <w:sz w:val="22"/>
                <w:szCs w:val="22"/>
                <w:highlight w:val="white"/>
              </w:rPr>
              <w:br/>
              <w:t>Додатково: кілька режимів вібрації (мінімум 2–3); змінні насадки; живлення від батарейок або USB; можливість дезінфекції насадок.</w:t>
            </w:r>
          </w:p>
        </w:tc>
        <w:tc>
          <w:tcPr>
            <w:tcW w:w="4260" w:type="dxa"/>
          </w:tcPr>
          <w:p w14:paraId="267FEA4F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37364460" w14:textId="77777777">
        <w:tc>
          <w:tcPr>
            <w:tcW w:w="2055" w:type="dxa"/>
            <w:vAlign w:val="center"/>
          </w:tcPr>
          <w:p w14:paraId="587C4294" w14:textId="0D7E22E0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 Набір вібраційного язикового моторного інструменту</w:t>
            </w:r>
          </w:p>
        </w:tc>
        <w:tc>
          <w:tcPr>
            <w:tcW w:w="2955" w:type="dxa"/>
          </w:tcPr>
          <w:p w14:paraId="3213073A" w14:textId="6D456DBA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моторні та вібраційні інструменти.</w:t>
            </w:r>
            <w:r>
              <w:rPr>
                <w:sz w:val="22"/>
                <w:szCs w:val="22"/>
                <w:highlight w:val="white"/>
              </w:rPr>
              <w:br/>
              <w:t xml:space="preserve">Матеріал: </w:t>
            </w:r>
            <w:r>
              <w:rPr>
                <w:sz w:val="22"/>
                <w:szCs w:val="22"/>
                <w:highlight w:val="white"/>
                <w:lang w:val="uk-UA"/>
              </w:rPr>
              <w:t xml:space="preserve">безпечний </w:t>
            </w:r>
            <w:r>
              <w:rPr>
                <w:sz w:val="22"/>
                <w:szCs w:val="22"/>
                <w:highlight w:val="white"/>
              </w:rPr>
              <w:t>пластик + силіконові насадки.</w:t>
            </w:r>
            <w:r>
              <w:rPr>
                <w:sz w:val="22"/>
                <w:szCs w:val="22"/>
                <w:highlight w:val="white"/>
              </w:rPr>
              <w:br/>
              <w:t>Додатково: різні фігурні насадки; гігієнічний контейнер.</w:t>
            </w:r>
          </w:p>
        </w:tc>
        <w:tc>
          <w:tcPr>
            <w:tcW w:w="4260" w:type="dxa"/>
          </w:tcPr>
          <w:p w14:paraId="1F08FF49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69976BF7" w14:textId="77777777">
        <w:tc>
          <w:tcPr>
            <w:tcW w:w="2055" w:type="dxa"/>
            <w:vAlign w:val="center"/>
          </w:tcPr>
          <w:p w14:paraId="37E9DAD6" w14:textId="6A2A54E6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 Стерилізатор для інструментів індивідуального використання, виготовлених зі сталі</w:t>
            </w:r>
          </w:p>
        </w:tc>
        <w:tc>
          <w:tcPr>
            <w:tcW w:w="2955" w:type="dxa"/>
          </w:tcPr>
          <w:p w14:paraId="217D13EB" w14:textId="4B979293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сухожаровий/кварцовий стерилізатор.</w:t>
            </w:r>
            <w:r>
              <w:rPr>
                <w:sz w:val="22"/>
                <w:szCs w:val="22"/>
                <w:highlight w:val="white"/>
              </w:rPr>
              <w:br/>
              <w:t>Матеріал: металевий корпус, термостійка камера.</w:t>
            </w:r>
            <w:r>
              <w:rPr>
                <w:sz w:val="22"/>
                <w:szCs w:val="22"/>
                <w:highlight w:val="white"/>
              </w:rPr>
              <w:br/>
              <w:t>Додатково: робоча температура від 150 °C; таймер</w:t>
            </w:r>
            <w:r>
              <w:rPr>
                <w:sz w:val="22"/>
                <w:szCs w:val="22"/>
                <w:highlight w:val="white"/>
                <w:lang w:val="uk-UA"/>
              </w:rPr>
              <w:t>.</w:t>
            </w:r>
          </w:p>
        </w:tc>
        <w:tc>
          <w:tcPr>
            <w:tcW w:w="4260" w:type="dxa"/>
          </w:tcPr>
          <w:p w14:paraId="5671DF7C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34A80D2B" w14:textId="77777777">
        <w:trPr>
          <w:trHeight w:val="220"/>
        </w:trPr>
        <w:tc>
          <w:tcPr>
            <w:tcW w:w="9270" w:type="dxa"/>
            <w:gridSpan w:val="3"/>
            <w:vAlign w:val="center"/>
          </w:tcPr>
          <w:p w14:paraId="6C73E1BD" w14:textId="10DEEED7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Лот 2: Закупівля логопедичних ігор, дидактичних матеріалів та засобів мовленнєвого розвитку для облаштування кабінета логопеда — </w:t>
            </w:r>
            <w:r>
              <w:rPr>
                <w:b/>
                <w:bCs/>
                <w:sz w:val="22"/>
                <w:szCs w:val="22"/>
              </w:rPr>
              <w:t>Інклюзивно-ресурсний центр (ІРЦ) Вакулівської сільської ради:</w:t>
            </w:r>
          </w:p>
        </w:tc>
      </w:tr>
      <w:tr w:rsidR="00E257C4" w14:paraId="72B9340A" w14:textId="77777777">
        <w:tc>
          <w:tcPr>
            <w:tcW w:w="2055" w:type="dxa"/>
            <w:vAlign w:val="center"/>
          </w:tcPr>
          <w:p w14:paraId="2E0DE7B0" w14:textId="0EFDE14F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 Іграшки з розвитку дихальних функцій</w:t>
            </w:r>
          </w:p>
        </w:tc>
        <w:tc>
          <w:tcPr>
            <w:tcW w:w="2955" w:type="dxa"/>
          </w:tcPr>
          <w:p w14:paraId="667E2633" w14:textId="2BE0B007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тренажери для дихальної гімнастики.</w:t>
            </w:r>
            <w:r>
              <w:rPr>
                <w:sz w:val="22"/>
                <w:szCs w:val="22"/>
                <w:highlight w:val="white"/>
              </w:rPr>
              <w:br/>
              <w:t>Матеріал: пластик/силікон.</w:t>
            </w:r>
            <w:r>
              <w:rPr>
                <w:sz w:val="22"/>
                <w:szCs w:val="22"/>
                <w:highlight w:val="white"/>
              </w:rPr>
              <w:br/>
              <w:t>Додатково: плавний опір повітрю; безпечні отвори; легко миються.</w:t>
            </w:r>
          </w:p>
        </w:tc>
        <w:tc>
          <w:tcPr>
            <w:tcW w:w="4260" w:type="dxa"/>
          </w:tcPr>
          <w:p w14:paraId="108C5583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6C39FC81" w14:textId="77777777">
        <w:tc>
          <w:tcPr>
            <w:tcW w:w="2055" w:type="dxa"/>
            <w:vAlign w:val="center"/>
          </w:tcPr>
          <w:p w14:paraId="460E5F57" w14:textId="23D468B7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 Спеціальні логопедичні іграшки</w:t>
            </w:r>
          </w:p>
        </w:tc>
        <w:tc>
          <w:tcPr>
            <w:tcW w:w="2955" w:type="dxa"/>
          </w:tcPr>
          <w:p w14:paraId="306C6240" w14:textId="7CB21CB5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ігрові матеріали для артикуляційних вправ.</w:t>
            </w:r>
            <w:r>
              <w:rPr>
                <w:sz w:val="22"/>
                <w:szCs w:val="22"/>
                <w:highlight w:val="white"/>
              </w:rPr>
              <w:br/>
              <w:t>Матеріал: дерево/пластик/текстиль.</w:t>
            </w:r>
            <w:r>
              <w:rPr>
                <w:sz w:val="22"/>
                <w:szCs w:val="22"/>
                <w:highlight w:val="white"/>
              </w:rPr>
              <w:br/>
              <w:t>Додатково: нетоксичність; великі деталі; стійкість до багаторазового використання.</w:t>
            </w:r>
          </w:p>
        </w:tc>
        <w:tc>
          <w:tcPr>
            <w:tcW w:w="4260" w:type="dxa"/>
          </w:tcPr>
          <w:p w14:paraId="4901FC54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1E55A0BB" w14:textId="77777777">
        <w:tc>
          <w:tcPr>
            <w:tcW w:w="2055" w:type="dxa"/>
            <w:vAlign w:val="center"/>
          </w:tcPr>
          <w:p w14:paraId="0798C07A" w14:textId="39CE51B6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 Лінійки для звукового аналізу</w:t>
            </w:r>
          </w:p>
        </w:tc>
        <w:tc>
          <w:tcPr>
            <w:tcW w:w="2955" w:type="dxa"/>
          </w:tcPr>
          <w:p w14:paraId="0A1CB31C" w14:textId="110F85D8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дидактичні інструменти для аналізу слова.</w:t>
            </w:r>
            <w:r>
              <w:rPr>
                <w:sz w:val="22"/>
                <w:szCs w:val="22"/>
                <w:highlight w:val="white"/>
              </w:rPr>
              <w:br/>
              <w:t>Матеріал: ламінований картон/пластик.</w:t>
            </w:r>
            <w:r>
              <w:rPr>
                <w:sz w:val="22"/>
                <w:szCs w:val="22"/>
                <w:highlight w:val="white"/>
              </w:rPr>
              <w:br/>
              <w:t>Додатково: виділені кольорові зони; маркування для звуків, складів; стійкість до стирання.</w:t>
            </w:r>
          </w:p>
        </w:tc>
        <w:tc>
          <w:tcPr>
            <w:tcW w:w="4260" w:type="dxa"/>
          </w:tcPr>
          <w:p w14:paraId="0A0FE1C9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5CCC0D66" w14:textId="77777777">
        <w:tc>
          <w:tcPr>
            <w:tcW w:w="2055" w:type="dxa"/>
            <w:vAlign w:val="center"/>
          </w:tcPr>
          <w:p w14:paraId="5603EF10" w14:textId="40349290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 Набори схем звукового, складового, синтаксичного аналізу</w:t>
            </w:r>
          </w:p>
        </w:tc>
        <w:tc>
          <w:tcPr>
            <w:tcW w:w="2955" w:type="dxa"/>
          </w:tcPr>
          <w:p w14:paraId="6FF71D70" w14:textId="36DD05AA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карточні дидактичні матеріали.</w:t>
            </w:r>
            <w:r>
              <w:rPr>
                <w:sz w:val="22"/>
                <w:szCs w:val="22"/>
                <w:highlight w:val="white"/>
              </w:rPr>
              <w:br/>
              <w:t>Матеріал: ламінований картон.</w:t>
            </w:r>
            <w:r>
              <w:rPr>
                <w:sz w:val="22"/>
                <w:szCs w:val="22"/>
                <w:highlight w:val="white"/>
              </w:rPr>
              <w:br/>
              <w:t>Додатково: повні набори схем; чіткі великі зображення; адаптація до молодшого віку.</w:t>
            </w:r>
          </w:p>
        </w:tc>
        <w:tc>
          <w:tcPr>
            <w:tcW w:w="4260" w:type="dxa"/>
          </w:tcPr>
          <w:p w14:paraId="76314FB7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6B189FBC" w14:textId="77777777">
        <w:tc>
          <w:tcPr>
            <w:tcW w:w="2055" w:type="dxa"/>
            <w:vAlign w:val="center"/>
          </w:tcPr>
          <w:p w14:paraId="1B2AEDE1" w14:textId="22234433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  <w:r w:rsidRPr="009E2F4A">
              <w:rPr>
                <w:color w:val="000000" w:themeColor="text1"/>
                <w:sz w:val="22"/>
                <w:szCs w:val="22"/>
              </w:rPr>
              <w:t>2.5 Дидактичні та методичні матеріали</w:t>
            </w:r>
          </w:p>
        </w:tc>
        <w:tc>
          <w:tcPr>
            <w:tcW w:w="2955" w:type="dxa"/>
          </w:tcPr>
          <w:p w14:paraId="58F492D3" w14:textId="09BE7008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інструктивні та навчальні матеріали.</w:t>
            </w:r>
            <w:r>
              <w:rPr>
                <w:sz w:val="22"/>
                <w:szCs w:val="22"/>
                <w:highlight w:val="white"/>
              </w:rPr>
              <w:br/>
              <w:t>Матеріал: друкована, ламінована продукція.</w:t>
            </w:r>
            <w:r>
              <w:rPr>
                <w:sz w:val="22"/>
                <w:szCs w:val="22"/>
                <w:highlight w:val="white"/>
              </w:rPr>
              <w:br/>
              <w:t>Додатково: сучасний контент; стійкі сторінки; доступний візуальний стиль</w:t>
            </w:r>
          </w:p>
        </w:tc>
        <w:tc>
          <w:tcPr>
            <w:tcW w:w="4260" w:type="dxa"/>
          </w:tcPr>
          <w:p w14:paraId="39B18A6F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431C968D" w14:textId="77777777">
        <w:trPr>
          <w:trHeight w:val="220"/>
        </w:trPr>
        <w:tc>
          <w:tcPr>
            <w:tcW w:w="9270" w:type="dxa"/>
            <w:gridSpan w:val="3"/>
            <w:vAlign w:val="center"/>
          </w:tcPr>
          <w:p w14:paraId="69DC8944" w14:textId="77777777" w:rsidR="00E257C4" w:rsidRDefault="00E257C4" w:rsidP="00E257C4">
            <w:pPr>
              <w:spacing w:line="276" w:lineRule="auto"/>
              <w:ind w:right="147" w:firstLine="708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Лот 3: Закупівля спеціалізованого логопедичного тренажера — </w:t>
            </w:r>
            <w:r>
              <w:rPr>
                <w:b/>
                <w:bCs/>
                <w:sz w:val="22"/>
                <w:szCs w:val="22"/>
              </w:rPr>
              <w:t>Інклюзивно-ресурсний центр (ІРЦ) Вакулівської сільської ради:</w:t>
            </w:r>
          </w:p>
          <w:p w14:paraId="780A6DA0" w14:textId="77777777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</w:p>
        </w:tc>
      </w:tr>
      <w:tr w:rsidR="00E257C4" w14:paraId="020C2F8D" w14:textId="77777777">
        <w:tc>
          <w:tcPr>
            <w:tcW w:w="2055" w:type="dxa"/>
            <w:vAlign w:val="center"/>
          </w:tcPr>
          <w:p w14:paraId="3AC869C7" w14:textId="0A0896F5" w:rsidR="00E257C4" w:rsidRDefault="00E257C4" w:rsidP="00E257C4">
            <w:pPr>
              <w:ind w:right="147"/>
              <w:jc w:val="both"/>
              <w:rPr>
                <w:sz w:val="22"/>
                <w:szCs w:val="22"/>
              </w:rPr>
            </w:pPr>
            <w:r w:rsidRPr="009E2F4A">
              <w:rPr>
                <w:color w:val="000000" w:themeColor="text1"/>
                <w:sz w:val="22"/>
                <w:szCs w:val="22"/>
              </w:rPr>
              <w:t>3.1 Мовленнєвий тренажер «Полiфонатор» або еквівалент</w:t>
            </w:r>
          </w:p>
        </w:tc>
        <w:tc>
          <w:tcPr>
            <w:tcW w:w="2955" w:type="dxa"/>
          </w:tcPr>
          <w:p w14:paraId="358EC6DE" w14:textId="73394921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тренажер для розвитку мовленнєвого видиху та сили голосу.</w:t>
            </w:r>
            <w:r w:rsidRPr="00FF4060">
              <w:rPr>
                <w:sz w:val="22"/>
                <w:szCs w:val="22"/>
                <w:highlight w:val="white"/>
              </w:rPr>
              <w:br/>
            </w:r>
            <w:r>
              <w:rPr>
                <w:sz w:val="22"/>
                <w:szCs w:val="22"/>
                <w:highlight w:val="white"/>
                <w:lang w:val="uk-UA"/>
              </w:rPr>
              <w:t>В</w:t>
            </w:r>
            <w:r w:rsidRPr="00FF4060">
              <w:rPr>
                <w:sz w:val="22"/>
                <w:szCs w:val="22"/>
                <w:highlight w:val="white"/>
              </w:rPr>
              <w:t>имоги:</w:t>
            </w:r>
            <w:r w:rsidRPr="00FF4060">
              <w:rPr>
                <w:sz w:val="22"/>
                <w:szCs w:val="22"/>
                <w:highlight w:val="white"/>
              </w:rPr>
              <w:br/>
              <w:t>тренування мовлення забезпечується наявністю звукового, тактильного, візуального зв’язку;</w:t>
            </w:r>
            <w:r w:rsidRPr="00FF4060">
              <w:rPr>
                <w:sz w:val="22"/>
                <w:szCs w:val="22"/>
                <w:highlight w:val="white"/>
              </w:rPr>
              <w:br/>
              <w:t>можливість автоматизації налаштування приладу</w:t>
            </w:r>
            <w:r>
              <w:rPr>
                <w:sz w:val="22"/>
                <w:szCs w:val="22"/>
                <w:highlight w:val="white"/>
                <w:lang w:val="uk-UA"/>
              </w:rPr>
              <w:t>.</w:t>
            </w:r>
            <w:r>
              <w:rPr>
                <w:sz w:val="22"/>
                <w:szCs w:val="22"/>
                <w:highlight w:val="white"/>
              </w:rPr>
              <w:br/>
            </w:r>
            <w:r>
              <w:rPr>
                <w:sz w:val="22"/>
                <w:szCs w:val="22"/>
                <w:highlight w:val="white"/>
                <w:lang w:val="uk-UA"/>
              </w:rPr>
              <w:t xml:space="preserve">Комплектація: </w:t>
            </w:r>
            <w:r w:rsidRPr="00947D72">
              <w:rPr>
                <w:sz w:val="22"/>
                <w:szCs w:val="22"/>
                <w:lang w:val="uk-UA"/>
              </w:rPr>
              <w:t>т</w:t>
            </w:r>
            <w:r w:rsidRPr="00947D72">
              <w:rPr>
                <w:sz w:val="22"/>
                <w:szCs w:val="22"/>
                <w:lang w:val="uk-UA"/>
              </w:rPr>
              <w:lastRenderedPageBreak/>
              <w:t>ренажер або програмно-апаратний комплекс;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947D72">
              <w:rPr>
                <w:sz w:val="22"/>
                <w:szCs w:val="22"/>
                <w:lang w:val="uk-UA"/>
              </w:rPr>
              <w:t>спеціалізований програмний модуль для проведення логопедичних та корекційно-розвиткових занять</w:t>
            </w:r>
            <w:r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4260" w:type="dxa"/>
          </w:tcPr>
          <w:p w14:paraId="417008BE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293E77E8" w14:textId="77777777">
        <w:tc>
          <w:tcPr>
            <w:tcW w:w="9270" w:type="dxa"/>
            <w:gridSpan w:val="3"/>
            <w:vAlign w:val="center"/>
          </w:tcPr>
          <w:p w14:paraId="2888F57D" w14:textId="5247FCDC" w:rsidR="00E257C4" w:rsidRDefault="00E257C4" w:rsidP="00E257C4">
            <w:pPr>
              <w:ind w:right="147" w:firstLine="708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Лот 4: Закупівля матеріалів для розвитку мовленнєвого дихання та артикуляційної моторики</w:t>
            </w:r>
            <w:r>
              <w:rPr>
                <w:b/>
                <w:bCs/>
                <w:sz w:val="22"/>
                <w:szCs w:val="22"/>
              </w:rPr>
              <w:t xml:space="preserve"> — Інклюзивно-ресурсний центр «ШАНС», Апостолівська міська рада:</w:t>
            </w:r>
          </w:p>
        </w:tc>
      </w:tr>
      <w:tr w:rsidR="00E257C4" w14:paraId="5AF02EC1" w14:textId="77777777">
        <w:tc>
          <w:tcPr>
            <w:tcW w:w="2055" w:type="dxa"/>
            <w:vAlign w:val="center"/>
          </w:tcPr>
          <w:p w14:paraId="5C8AD24D" w14:textId="0D823B34" w:rsidR="00E257C4" w:rsidRDefault="00E257C4" w:rsidP="00E257C4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 Ігри для дихальної гімнастики Турбіно</w:t>
            </w:r>
          </w:p>
        </w:tc>
        <w:tc>
          <w:tcPr>
            <w:tcW w:w="2955" w:type="dxa"/>
          </w:tcPr>
          <w:p w14:paraId="54B2B7B4" w14:textId="40DF4E87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Комплект іграшок-тренажерів для розвитку дихального апарату.</w:t>
            </w:r>
            <w:r>
              <w:rPr>
                <w:sz w:val="22"/>
                <w:szCs w:val="22"/>
                <w:highlight w:val="white"/>
              </w:rPr>
              <w:br/>
              <w:t>Матеріали: пластик або силікон, безпечні для дітей.</w:t>
            </w:r>
            <w:r>
              <w:rPr>
                <w:sz w:val="22"/>
                <w:szCs w:val="22"/>
                <w:highlight w:val="white"/>
              </w:rPr>
              <w:br/>
              <w:t>Комплектація: трубки, коліщата, кульки або інші елементи для вправ на видих.</w:t>
            </w:r>
          </w:p>
        </w:tc>
        <w:tc>
          <w:tcPr>
            <w:tcW w:w="4260" w:type="dxa"/>
          </w:tcPr>
          <w:p w14:paraId="673E4529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41D621FE" w14:textId="77777777">
        <w:tc>
          <w:tcPr>
            <w:tcW w:w="2055" w:type="dxa"/>
            <w:vAlign w:val="center"/>
          </w:tcPr>
          <w:p w14:paraId="4B3E7B6D" w14:textId="5F3D18F1" w:rsidR="00E257C4" w:rsidRDefault="00E257C4" w:rsidP="00E257C4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4.2 Пальчикові лабіринти для дихальних вправ </w:t>
            </w:r>
          </w:p>
        </w:tc>
        <w:tc>
          <w:tcPr>
            <w:tcW w:w="2955" w:type="dxa"/>
          </w:tcPr>
          <w:p w14:paraId="45F2BD54" w14:textId="77777777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Тактильні лабіринти для моторно-дихальних вправ.</w:t>
            </w:r>
          </w:p>
          <w:p w14:paraId="0C5608F3" w14:textId="77777777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Матеріали: пластик або силікон, приємний на дотик.</w:t>
            </w:r>
          </w:p>
          <w:p w14:paraId="5BA2060D" w14:textId="77777777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Комплектація: дошки/панелі з жолобами для проходження пальцями.</w:t>
            </w:r>
          </w:p>
          <w:p w14:paraId="5C50C951" w14:textId="77777777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</w:p>
        </w:tc>
        <w:tc>
          <w:tcPr>
            <w:tcW w:w="4260" w:type="dxa"/>
          </w:tcPr>
          <w:p w14:paraId="2248118D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28B3237E" w14:textId="77777777">
        <w:trPr>
          <w:trHeight w:val="220"/>
        </w:trPr>
        <w:tc>
          <w:tcPr>
            <w:tcW w:w="9270" w:type="dxa"/>
            <w:gridSpan w:val="3"/>
            <w:vAlign w:val="center"/>
          </w:tcPr>
          <w:p w14:paraId="7236504A" w14:textId="71CF0E44" w:rsidR="00E257C4" w:rsidRDefault="00E257C4" w:rsidP="00E257C4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Лот 5: Закупівля логопедичних ігор, дидактичних матеріалів та засобів мовленнєвого розвитку —</w:t>
            </w:r>
            <w:r>
              <w:rPr>
                <w:b/>
                <w:bCs/>
                <w:sz w:val="22"/>
                <w:szCs w:val="22"/>
              </w:rPr>
              <w:t xml:space="preserve"> Інклюзивно-ресурсний центр «ШАНС», Апостолівська міська рада:</w:t>
            </w:r>
          </w:p>
        </w:tc>
      </w:tr>
      <w:tr w:rsidR="00E257C4" w14:paraId="03647F00" w14:textId="77777777">
        <w:tc>
          <w:tcPr>
            <w:tcW w:w="2055" w:type="dxa"/>
            <w:vAlign w:val="center"/>
          </w:tcPr>
          <w:p w14:paraId="2F6335F9" w14:textId="77777777" w:rsidR="00E257C4" w:rsidRDefault="00E257C4" w:rsidP="00E257C4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 Граматична логопедична гра – дерев’яний барабан</w:t>
            </w:r>
          </w:p>
          <w:p w14:paraId="78928043" w14:textId="77777777" w:rsidR="00E257C4" w:rsidRDefault="00E257C4" w:rsidP="00E257C4">
            <w:pPr>
              <w:tabs>
                <w:tab w:val="left" w:pos="8222"/>
              </w:tabs>
              <w:rPr>
                <w:sz w:val="22"/>
                <w:szCs w:val="22"/>
              </w:rPr>
            </w:pPr>
          </w:p>
        </w:tc>
        <w:tc>
          <w:tcPr>
            <w:tcW w:w="2955" w:type="dxa"/>
          </w:tcPr>
          <w:p w14:paraId="6B11E59C" w14:textId="77777777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Дидактична настільна гра для розвитку граматичних навичок.</w:t>
            </w:r>
          </w:p>
          <w:p w14:paraId="28A27A33" w14:textId="77777777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Матеріали: натуральна деревина, нетоксичні фарби.</w:t>
            </w:r>
          </w:p>
          <w:p w14:paraId="12E34BE3" w14:textId="7C36B8FC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Комплектація: дерев’яний барабан та набір карток/елементів для завдань.</w:t>
            </w:r>
          </w:p>
        </w:tc>
        <w:tc>
          <w:tcPr>
            <w:tcW w:w="4260" w:type="dxa"/>
          </w:tcPr>
          <w:p w14:paraId="34E2FF2F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25924DE7" w14:textId="77777777">
        <w:tc>
          <w:tcPr>
            <w:tcW w:w="2055" w:type="dxa"/>
            <w:vAlign w:val="center"/>
          </w:tcPr>
          <w:p w14:paraId="4168DD12" w14:textId="3B047EF1" w:rsidR="00E257C4" w:rsidRDefault="00E257C4" w:rsidP="00E257C4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5.2 Деревʼяна логопедична гра Годуємо Жабеня</w:t>
            </w:r>
          </w:p>
        </w:tc>
        <w:tc>
          <w:tcPr>
            <w:tcW w:w="2955" w:type="dxa"/>
          </w:tcPr>
          <w:p w14:paraId="6EF5CC9C" w14:textId="6A309618" w:rsidR="00E257C4" w:rsidRDefault="00E257C4" w:rsidP="00E257C4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Дидактична гра для розвитку артикуляції та дрібної моторики.</w:t>
            </w:r>
            <w:r>
              <w:rPr>
                <w:sz w:val="22"/>
                <w:szCs w:val="22"/>
                <w:highlight w:val="white"/>
              </w:rPr>
              <w:br/>
              <w:t>Матеріали: натуральна деревина, безпечні фарби.</w:t>
            </w:r>
            <w:r>
              <w:rPr>
                <w:sz w:val="22"/>
                <w:szCs w:val="22"/>
                <w:highlight w:val="white"/>
              </w:rPr>
              <w:br/>
              <w:t>Комплектація: дерев'яна основа-жабеня та елементи для "годування".</w:t>
            </w:r>
          </w:p>
        </w:tc>
        <w:tc>
          <w:tcPr>
            <w:tcW w:w="4260" w:type="dxa"/>
          </w:tcPr>
          <w:p w14:paraId="66B76B0A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2CC093F6" w14:textId="77777777">
        <w:tc>
          <w:tcPr>
            <w:tcW w:w="2055" w:type="dxa"/>
            <w:vAlign w:val="center"/>
          </w:tcPr>
          <w:p w14:paraId="78C366A3" w14:textId="0B473FFA" w:rsidR="00E257C4" w:rsidRDefault="00E257C4" w:rsidP="00E257C4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5.3 Звуковий пазл</w:t>
            </w:r>
          </w:p>
        </w:tc>
        <w:tc>
          <w:tcPr>
            <w:tcW w:w="2955" w:type="dxa"/>
          </w:tcPr>
          <w:p w14:paraId="7B45859B" w14:textId="63F28EED" w:rsidR="00E257C4" w:rsidRDefault="00E257C4" w:rsidP="00E257C4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Настільна аудіо-гра для розвитку слухового сприйняття.</w:t>
            </w:r>
            <w:r>
              <w:rPr>
                <w:sz w:val="22"/>
                <w:szCs w:val="22"/>
                <w:highlight w:val="white"/>
              </w:rPr>
              <w:br/>
              <w:t>Матеріали: пластик або дерево; вбудовані звукові модулі.</w:t>
            </w:r>
            <w:r>
              <w:rPr>
                <w:sz w:val="22"/>
                <w:szCs w:val="22"/>
                <w:highlight w:val="white"/>
              </w:rPr>
              <w:br/>
              <w:t>Комплектація: пазл-основа та елементи, що активують ві</w:t>
            </w:r>
            <w:r>
              <w:rPr>
                <w:sz w:val="22"/>
                <w:szCs w:val="22"/>
                <w:highlight w:val="white"/>
              </w:rPr>
              <w:lastRenderedPageBreak/>
              <w:t>дповідні звуки.</w:t>
            </w:r>
          </w:p>
        </w:tc>
        <w:tc>
          <w:tcPr>
            <w:tcW w:w="4260" w:type="dxa"/>
          </w:tcPr>
          <w:p w14:paraId="35237808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2CDD7C81" w14:textId="77777777">
        <w:tc>
          <w:tcPr>
            <w:tcW w:w="2055" w:type="dxa"/>
            <w:vAlign w:val="center"/>
          </w:tcPr>
          <w:p w14:paraId="72F92206" w14:textId="2ADD4D13" w:rsidR="00E257C4" w:rsidRDefault="00E257C4" w:rsidP="00E257C4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5.4 Набір реалістичних фігурок «Сім’я»</w:t>
            </w:r>
          </w:p>
        </w:tc>
        <w:tc>
          <w:tcPr>
            <w:tcW w:w="2955" w:type="dxa"/>
          </w:tcPr>
          <w:p w14:paraId="06E288FA" w14:textId="77777777" w:rsidR="00E257C4" w:rsidRDefault="00E257C4" w:rsidP="00E257C4">
            <w:pPr>
              <w:widowControl w:val="0"/>
              <w:rPr>
                <w:color w:val="333333"/>
                <w:sz w:val="22"/>
                <w:szCs w:val="22"/>
                <w:highlight w:val="white"/>
              </w:rPr>
            </w:pPr>
            <w:r>
              <w:rPr>
                <w:color w:val="333333"/>
                <w:sz w:val="22"/>
                <w:szCs w:val="22"/>
                <w:highlight w:val="white"/>
              </w:rPr>
              <w:t>Тип виробу: Набір мініфігурок для мовленнєвих і сюжетних</w:t>
            </w:r>
            <w:r>
              <w:rPr>
                <w:color w:val="333333"/>
                <w:sz w:val="22"/>
                <w:szCs w:val="22"/>
                <w:highlight w:val="white"/>
              </w:rPr>
              <w:lastRenderedPageBreak/>
              <w:t xml:space="preserve"> </w:t>
            </w:r>
            <w:r>
              <w:rPr>
                <w:color w:val="333333"/>
                <w:sz w:val="22"/>
                <w:szCs w:val="22"/>
                <w:highlight w:val="white"/>
              </w:rPr>
              <w:lastRenderedPageBreak/>
              <w:t>в</w:t>
            </w:r>
            <w:r>
              <w:rPr>
                <w:color w:val="333333"/>
                <w:sz w:val="22"/>
                <w:szCs w:val="22"/>
                <w:highlight w:val="white"/>
              </w:rPr>
              <w:t>прав.</w:t>
            </w:r>
          </w:p>
          <w:p w14:paraId="3BADA5B4" w14:textId="77777777" w:rsidR="00E257C4" w:rsidRDefault="00E257C4" w:rsidP="00E257C4">
            <w:pPr>
              <w:widowControl w:val="0"/>
              <w:rPr>
                <w:color w:val="333333"/>
                <w:sz w:val="22"/>
                <w:szCs w:val="22"/>
                <w:highlight w:val="white"/>
              </w:rPr>
            </w:pPr>
            <w:r>
              <w:rPr>
                <w:color w:val="333333"/>
                <w:sz w:val="22"/>
                <w:szCs w:val="22"/>
                <w:highlight w:val="white"/>
              </w:rPr>
              <w:t>Матеріали: пластик високої міцності, нетоксичний.</w:t>
            </w:r>
            <w:r>
              <w:rPr>
                <w:color w:val="333333"/>
                <w:sz w:val="22"/>
                <w:szCs w:val="22"/>
                <w:highlight w:val="white"/>
              </w:rPr>
              <w:br/>
              <w:t>Комплектація: фігурки членів сім’ї в реалістичному виконанні.</w:t>
            </w:r>
          </w:p>
          <w:p w14:paraId="3E8A14D9" w14:textId="77777777" w:rsidR="00E257C4" w:rsidRDefault="00E257C4" w:rsidP="00E257C4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4260" w:type="dxa"/>
          </w:tcPr>
          <w:p w14:paraId="524E9CAD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6C91F5CC" w14:textId="77777777">
        <w:tc>
          <w:tcPr>
            <w:tcW w:w="2055" w:type="dxa"/>
            <w:vAlign w:val="center"/>
          </w:tcPr>
          <w:p w14:paraId="47FE2AAB" w14:textId="0A0FA83B" w:rsidR="00E257C4" w:rsidRDefault="00E257C4" w:rsidP="00E257C4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5.5 Набір реалістичних фігурок «Професії»</w:t>
            </w:r>
          </w:p>
        </w:tc>
        <w:tc>
          <w:tcPr>
            <w:tcW w:w="2955" w:type="dxa"/>
          </w:tcPr>
          <w:p w14:paraId="7CB7B8BC" w14:textId="731F3750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Набір фігурок для розвитку словника й сюжетної мови.</w:t>
            </w:r>
            <w:r>
              <w:rPr>
                <w:sz w:val="22"/>
                <w:szCs w:val="22"/>
                <w:highlight w:val="white"/>
              </w:rPr>
              <w:br/>
              <w:t>Матеріали: ударостійкий пластик.</w:t>
            </w:r>
            <w:r>
              <w:rPr>
                <w:sz w:val="22"/>
                <w:szCs w:val="22"/>
                <w:highlight w:val="white"/>
              </w:rPr>
              <w:br/>
              <w:t>Комплектація: персонажі різних професій у натуральному стилі.</w:t>
            </w:r>
          </w:p>
        </w:tc>
        <w:tc>
          <w:tcPr>
            <w:tcW w:w="4260" w:type="dxa"/>
          </w:tcPr>
          <w:p w14:paraId="2F37039A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  <w:tr w:rsidR="00E257C4" w14:paraId="07FBA7C8" w14:textId="77777777">
        <w:tc>
          <w:tcPr>
            <w:tcW w:w="2055" w:type="dxa"/>
            <w:vAlign w:val="center"/>
          </w:tcPr>
          <w:p w14:paraId="368F7E8F" w14:textId="1E1E79C0" w:rsidR="00E257C4" w:rsidRDefault="00E257C4" w:rsidP="00E257C4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5.6 Кольорові світлофільтри для читання при дислексії</w:t>
            </w:r>
          </w:p>
        </w:tc>
        <w:tc>
          <w:tcPr>
            <w:tcW w:w="2955" w:type="dxa"/>
          </w:tcPr>
          <w:p w14:paraId="39F6F9B5" w14:textId="0E52CDC1" w:rsidR="00E257C4" w:rsidRDefault="00E257C4" w:rsidP="00E257C4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Плівкові або пластикові фільтри для полегшення читання.</w:t>
            </w:r>
            <w:r>
              <w:rPr>
                <w:sz w:val="22"/>
                <w:szCs w:val="22"/>
                <w:highlight w:val="white"/>
              </w:rPr>
              <w:br/>
              <w:t>Матеріали: прозорий пластик різних кольорів.</w:t>
            </w:r>
            <w:r>
              <w:rPr>
                <w:sz w:val="22"/>
                <w:szCs w:val="22"/>
                <w:highlight w:val="white"/>
              </w:rPr>
              <w:br/>
              <w:t>Комплектація: набір із кількох кольорових пластин.</w:t>
            </w:r>
          </w:p>
        </w:tc>
        <w:tc>
          <w:tcPr>
            <w:tcW w:w="4260" w:type="dxa"/>
          </w:tcPr>
          <w:p w14:paraId="52D672B7" w14:textId="77777777" w:rsidR="00E257C4" w:rsidRDefault="00E257C4" w:rsidP="00E257C4">
            <w:pPr>
              <w:jc w:val="both"/>
              <w:rPr>
                <w:sz w:val="22"/>
                <w:szCs w:val="22"/>
              </w:rPr>
            </w:pPr>
          </w:p>
        </w:tc>
      </w:tr>
    </w:tbl>
    <w:p w14:paraId="5C605A34" w14:textId="77777777" w:rsidR="00FB6A66" w:rsidRDefault="00FB6A66">
      <w:pPr>
        <w:shd w:val="clear" w:color="auto" w:fill="FFFFFF"/>
        <w:ind w:hanging="2"/>
        <w:jc w:val="both"/>
        <w:rPr>
          <w:sz w:val="22"/>
          <w:szCs w:val="22"/>
        </w:rPr>
      </w:pPr>
    </w:p>
    <w:p w14:paraId="77715FB8" w14:textId="77777777" w:rsidR="00FB6A66" w:rsidRDefault="00000000">
      <w:pPr>
        <w:shd w:val="clear" w:color="auto" w:fill="FFFFFF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1. Місце поставки товару:</w:t>
      </w:r>
    </w:p>
    <w:p w14:paraId="53720616" w14:textId="77777777" w:rsidR="00FB6A66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м. Дніпро, вул. Святослава Хороброго, буд. 37.</w:t>
      </w:r>
    </w:p>
    <w:p w14:paraId="586057BA" w14:textId="77777777" w:rsidR="00FB6A66" w:rsidRDefault="00FB6A66">
      <w:pPr>
        <w:ind w:hanging="2"/>
        <w:jc w:val="both"/>
        <w:rPr>
          <w:sz w:val="22"/>
          <w:szCs w:val="22"/>
        </w:rPr>
      </w:pPr>
    </w:p>
    <w:p w14:paraId="03125D54" w14:textId="77777777" w:rsidR="00FB6A66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2. Приймання Товару за кількістю і якістю здійснюється представником замовника.</w:t>
      </w:r>
    </w:p>
    <w:p w14:paraId="7293226D" w14:textId="77777777" w:rsidR="00FB6A66" w:rsidRDefault="00FB6A66">
      <w:pPr>
        <w:ind w:hanging="2"/>
        <w:jc w:val="both"/>
        <w:rPr>
          <w:sz w:val="22"/>
          <w:szCs w:val="22"/>
        </w:rPr>
      </w:pPr>
    </w:p>
    <w:p w14:paraId="119C914F" w14:textId="77777777" w:rsidR="00FB6A66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3. Діяльність постачальника повинна відповідати законодавству про санкції.</w:t>
      </w:r>
    </w:p>
    <w:p w14:paraId="3E7F48DC" w14:textId="77777777" w:rsidR="00FB6A66" w:rsidRDefault="00FB6A66">
      <w:pPr>
        <w:ind w:hanging="2"/>
        <w:jc w:val="both"/>
        <w:rPr>
          <w:sz w:val="22"/>
          <w:szCs w:val="22"/>
        </w:rPr>
      </w:pPr>
    </w:p>
    <w:p w14:paraId="341AEC80" w14:textId="77777777" w:rsidR="00FB6A66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4. Вимоги щодо продукції:</w:t>
      </w:r>
    </w:p>
    <w:p w14:paraId="07EFB668" w14:textId="77777777" w:rsidR="00FB6A66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4.1. Якість продукції повинна відповідати вимогам стандартів, а також умовам, встановленим чинним законодавством до товару даного виду.</w:t>
      </w:r>
    </w:p>
    <w:p w14:paraId="12356756" w14:textId="77777777" w:rsidR="00FB6A66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4.2. Товар повинен бути поставлений до 10.01.2026р. включно.</w:t>
      </w:r>
    </w:p>
    <w:p w14:paraId="25CA0085" w14:textId="77777777" w:rsidR="00FB6A66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4.3. не допускаються товари виробництва країн: росії та білорусії; не можна пропонувати продукцію завезену з території держав агресорів, незалежно від країни походження та продукцію від компаній, що входять до переліку міжнародних спонсорів війни.</w:t>
      </w:r>
    </w:p>
    <w:p w14:paraId="5182C396" w14:textId="77777777" w:rsidR="00FB6A66" w:rsidRDefault="00FB6A66">
      <w:pPr>
        <w:ind w:hanging="2"/>
        <w:jc w:val="both"/>
        <w:rPr>
          <w:sz w:val="22"/>
          <w:szCs w:val="22"/>
        </w:rPr>
      </w:pPr>
    </w:p>
    <w:p w14:paraId="20962018" w14:textId="77777777" w:rsidR="00FB6A66" w:rsidRDefault="00000000">
      <w:pPr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З умовами технічного завдання ознайомлені та з вимогами до постачання погоджуємось</w:t>
      </w:r>
      <w:r>
        <w:rPr>
          <w:b/>
          <w:bCs/>
          <w:sz w:val="22"/>
          <w:szCs w:val="22"/>
        </w:rPr>
        <w:t xml:space="preserve"> </w:t>
      </w:r>
    </w:p>
    <w:p w14:paraId="3A5A00F3" w14:textId="77777777" w:rsidR="00FB6A66" w:rsidRDefault="00000000">
      <w:pPr>
        <w:ind w:hanging="2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</w:p>
    <w:p w14:paraId="29E34804" w14:textId="77777777" w:rsidR="00FB6A66" w:rsidRDefault="00000000">
      <w:pPr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Підпис учасника ____________________________</w:t>
      </w:r>
      <w:r>
        <w:rPr>
          <w:b/>
          <w:bCs/>
          <w:sz w:val="22"/>
          <w:szCs w:val="22"/>
        </w:rPr>
        <w:tab/>
        <w:t xml:space="preserve">        _______________________</w:t>
      </w:r>
    </w:p>
    <w:p w14:paraId="0F4E7DD9" w14:textId="77777777" w:rsidR="00FB6A66" w:rsidRDefault="00000000">
      <w:pPr>
        <w:ind w:hanging="2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(посада  особи)             (підпис)                  розшифрування підпису (П.І.Б.)                               </w:t>
      </w:r>
    </w:p>
    <w:p w14:paraId="513EB0BE" w14:textId="77777777" w:rsidR="00FB6A66" w:rsidRDefault="00000000">
      <w:pPr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</w:p>
    <w:p w14:paraId="6D0F4ABA" w14:textId="77777777" w:rsidR="00FB6A66" w:rsidRDefault="00000000">
      <w:pPr>
        <w:ind w:hanging="2"/>
        <w:jc w:val="right"/>
        <w:rPr>
          <w:sz w:val="22"/>
          <w:szCs w:val="22"/>
        </w:rPr>
      </w:pPr>
      <w:r>
        <w:rPr>
          <w:b/>
          <w:bCs/>
          <w:sz w:val="22"/>
          <w:szCs w:val="22"/>
        </w:rPr>
        <w:t>М.П. (у разі використання)</w:t>
      </w:r>
    </w:p>
    <w:sectPr w:rsidR="00FB6A66">
      <w:headerReference w:type="default" r:id="rId7"/>
      <w:pgSz w:w="11909" w:h="16834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9B5A5" w14:textId="77777777" w:rsidR="002423AF" w:rsidRDefault="002423AF">
      <w:r>
        <w:separator/>
      </w:r>
    </w:p>
  </w:endnote>
  <w:endnote w:type="continuationSeparator" w:id="0">
    <w:p w14:paraId="1D633FAD" w14:textId="77777777" w:rsidR="002423AF" w:rsidRDefault="00242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1CC89F70-F331-44EA-9E39-FE8C108D38B9}"/>
    <w:embedBold r:id="rId2" w:fontKey="{A46B2DDC-6153-4B50-983D-3F680E697CB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D917ED88-B827-4EC7-919C-C744E5B12A8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065EA" w14:textId="77777777" w:rsidR="002423AF" w:rsidRDefault="002423AF">
      <w:r>
        <w:separator/>
      </w:r>
    </w:p>
  </w:footnote>
  <w:footnote w:type="continuationSeparator" w:id="0">
    <w:p w14:paraId="29F3F431" w14:textId="77777777" w:rsidR="002423AF" w:rsidRDefault="002423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54A16" w14:textId="77777777" w:rsidR="00FB6A66" w:rsidRDefault="00000000">
    <w:r>
      <w:rPr>
        <w:noProof/>
      </w:rPr>
      <w:drawing>
        <wp:anchor distT="0" distB="0" distL="0" distR="0" simplePos="0" relativeHeight="251658240" behindDoc="1" locked="0" layoutInCell="1" hidden="0" allowOverlap="1" wp14:anchorId="612A3795" wp14:editId="2BA33A94">
          <wp:simplePos x="0" y="0"/>
          <wp:positionH relativeFrom="column">
            <wp:posOffset>-923909</wp:posOffset>
          </wp:positionH>
          <wp:positionV relativeFrom="paragraph">
            <wp:posOffset>0</wp:posOffset>
          </wp:positionV>
          <wp:extent cx="7578364" cy="10724400"/>
          <wp:effectExtent l="0" t="0" r="0" b="0"/>
          <wp:wrapNone/>
          <wp:docPr id="12" name="image1.png" descr="Изображение выглядит как текст, снимок экрана&#10;&#10;Автоматически созданное описание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Изображение выглядит как текст, снимок экрана&#10;&#10;Автоматически созданное описание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78364" cy="10724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A66"/>
    <w:rsid w:val="002423AF"/>
    <w:rsid w:val="00BF7819"/>
    <w:rsid w:val="00E257C4"/>
    <w:rsid w:val="00FB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A03E6"/>
  <w15:docId w15:val="{90A22C18-60E9-493A-803D-F957EE11D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iCs/>
      <w:color w:val="666666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uiPriority w:val="34"/>
    <w:qFormat/>
    <w:rsid w:val="002553AE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val="uk-UA"/>
    </w:rPr>
  </w:style>
  <w:style w:type="paragraph" w:styleId="a5">
    <w:name w:val="annotation text"/>
    <w:link w:val="a6"/>
    <w:unhideWhenUsed/>
    <w:rsid w:val="002553AE"/>
    <w:pPr>
      <w:spacing w:after="200"/>
    </w:pPr>
    <w:rPr>
      <w:rFonts w:ascii="Calibri" w:eastAsia="Calibri" w:hAnsi="Calibri" w:cs="Calibri"/>
      <w:sz w:val="20"/>
      <w:szCs w:val="20"/>
      <w:lang w:val="uk-UA"/>
    </w:rPr>
  </w:style>
  <w:style w:type="character" w:customStyle="1" w:styleId="a6">
    <w:name w:val="Текст примітки Знак"/>
    <w:basedOn w:val="a0"/>
    <w:link w:val="a5"/>
    <w:rsid w:val="002553AE"/>
    <w:rPr>
      <w:rFonts w:ascii="Calibri" w:eastAsia="Calibri" w:hAnsi="Calibri" w:cs="Calibri"/>
      <w:sz w:val="20"/>
      <w:szCs w:val="20"/>
      <w:lang w:val="uk-UA" w:eastAsia="en-US"/>
    </w:rPr>
  </w:style>
  <w:style w:type="paragraph" w:styleId="a7">
    <w:name w:val="Normal (Web)"/>
    <w:uiPriority w:val="99"/>
    <w:semiHidden/>
    <w:unhideWhenUsed/>
    <w:rsid w:val="00647715"/>
    <w:pPr>
      <w:spacing w:before="100" w:beforeAutospacing="1" w:after="100" w:afterAutospacing="1"/>
    </w:pPr>
  </w:style>
  <w:style w:type="paragraph" w:styleId="a8">
    <w:name w:val="Body Text Indent"/>
    <w:link w:val="a9"/>
    <w:rsid w:val="002C4EF2"/>
    <w:pPr>
      <w:suppressAutoHyphens/>
      <w:spacing w:after="120"/>
      <w:ind w:left="283"/>
    </w:pPr>
    <w:rPr>
      <w:sz w:val="20"/>
      <w:szCs w:val="20"/>
      <w:lang w:val="ru-RU" w:eastAsia="zh-CN"/>
    </w:rPr>
  </w:style>
  <w:style w:type="character" w:customStyle="1" w:styleId="a9">
    <w:name w:val="Основний текст з відступом Знак"/>
    <w:basedOn w:val="a0"/>
    <w:link w:val="a8"/>
    <w:rsid w:val="002C4EF2"/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character" w:styleId="aa">
    <w:name w:val="Hyperlink"/>
    <w:rsid w:val="002C4EF2"/>
    <w:rPr>
      <w:color w:val="0000FF"/>
      <w:u w:val="single"/>
    </w:rPr>
  </w:style>
  <w:style w:type="table" w:styleId="ab">
    <w:name w:val="Table Grid"/>
    <w:basedOn w:val="a1"/>
    <w:qFormat/>
    <w:rsid w:val="002C4EF2"/>
    <w:rPr>
      <w:sz w:val="20"/>
      <w:szCs w:val="20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semiHidden/>
    <w:unhideWhenUsed/>
    <w:rsid w:val="002C4EF2"/>
    <w:rPr>
      <w:sz w:val="16"/>
      <w:szCs w:val="16"/>
    </w:rPr>
  </w:style>
  <w:style w:type="table" w:customStyle="1" w:styleId="ad">
    <w:basedOn w:val="TableNormal10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e">
    <w:name w:val="annotation subject"/>
    <w:basedOn w:val="a5"/>
    <w:next w:val="a5"/>
    <w:link w:val="af"/>
    <w:uiPriority w:val="99"/>
    <w:semiHidden/>
    <w:unhideWhenUsed/>
    <w:rsid w:val="002268BA"/>
    <w:pPr>
      <w:spacing w:after="0"/>
    </w:pPr>
    <w:rPr>
      <w:rFonts w:ascii="Times New Roman" w:eastAsia="Times New Roman" w:hAnsi="Times New Roman" w:cs="Times New Roman"/>
      <w:b/>
      <w:bCs/>
    </w:rPr>
  </w:style>
  <w:style w:type="character" w:customStyle="1" w:styleId="af">
    <w:name w:val="Тема примітки Знак"/>
    <w:basedOn w:val="a6"/>
    <w:link w:val="ae"/>
    <w:uiPriority w:val="99"/>
    <w:semiHidden/>
    <w:rsid w:val="002268BA"/>
    <w:rPr>
      <w:rFonts w:ascii="Calibri" w:eastAsia="Calibri" w:hAnsi="Calibri" w:cs="Calibri"/>
      <w:b/>
      <w:bCs/>
      <w:sz w:val="20"/>
      <w:szCs w:val="20"/>
      <w:lang w:val="uk-UA" w:eastAsia="en-US"/>
    </w:rPr>
  </w:style>
  <w:style w:type="table" w:customStyle="1" w:styleId="af0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 w:line="276" w:lineRule="auto"/>
    </w:pPr>
    <w:rPr>
      <w:rFonts w:ascii="Arial" w:eastAsia="Arial" w:hAnsi="Arial" w:cs="Arial"/>
      <w:color w:val="666666"/>
      <w:sz w:val="30"/>
      <w:szCs w:val="30"/>
    </w:rPr>
  </w:style>
  <w:style w:type="table" w:customStyle="1" w:styleId="afa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YEsgtMM4Mje13E7XM2lCCA10Ng==">CgMxLjA4AHIhMXg1YXpmWW5QdlZSb3FJTTlZSkVIYlEyT1BIc0FKMGhP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5270</Words>
  <Characters>3004</Characters>
  <Application>Microsoft Office Word</Application>
  <DocSecurity>0</DocSecurity>
  <Lines>25</Lines>
  <Paragraphs>16</Paragraphs>
  <ScaleCrop>false</ScaleCrop>
  <Company/>
  <LinksUpToDate>false</LinksUpToDate>
  <CharactersWithSpaces>8258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Катерина Нікітіна</cp:lastModifiedBy>
  <cp:revision>2</cp:revision>
  <dcterms:created xsi:type="dcterms:W3CDTF">2024-10-30T12:39:00Z</dcterms:created>
  <dcterms:modified xsi:type="dcterms:W3CDTF">2026-01-08T19:05:00Z</dcterms:modified>
</cp:coreProperties>
</file>